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7DEF" w14:textId="29F96029" w:rsidR="005A3477" w:rsidRPr="00B85C4A" w:rsidRDefault="00E45D1E">
      <w:pPr>
        <w:rPr>
          <w:lang w:val="fr-FR"/>
        </w:rPr>
      </w:pPr>
      <w:r>
        <w:rPr>
          <w:lang w:val="fr-FR"/>
        </w:rPr>
        <w:t>ANNEXE 30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9"/>
        <w:gridCol w:w="1615"/>
        <w:gridCol w:w="4928"/>
      </w:tblGrid>
      <w:tr w:rsidR="005A3477" w:rsidRPr="00B85C4A" w14:paraId="54B00516" w14:textId="77777777" w:rsidTr="00E45D1E">
        <w:trPr>
          <w:trHeight w:val="367"/>
        </w:trPr>
        <w:tc>
          <w:tcPr>
            <w:tcW w:w="2739" w:type="dxa"/>
            <w:vMerge w:val="restart"/>
            <w:tcBorders>
              <w:right w:val="single" w:sz="4" w:space="0" w:color="auto"/>
            </w:tcBorders>
          </w:tcPr>
          <w:p w14:paraId="53293C41" w14:textId="3B7F895F" w:rsidR="005A3477" w:rsidRPr="00B85C4A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5A3477" w:rsidRPr="00B85C4A" w:rsidRDefault="005A3477">
            <w:pPr>
              <w:rPr>
                <w:lang w:val="fr-FR"/>
              </w:rPr>
            </w:pPr>
          </w:p>
          <w:p w14:paraId="4FA53113" w14:textId="776EC07C" w:rsidR="005A3477" w:rsidRPr="00B85C4A" w:rsidRDefault="00C95DA4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B85C4A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5A3477" w:rsidRPr="00B85C4A" w:rsidRDefault="005A3477">
            <w:pPr>
              <w:rPr>
                <w:lang w:val="fr-FR"/>
              </w:rPr>
            </w:pPr>
          </w:p>
        </w:tc>
      </w:tr>
      <w:tr w:rsidR="005A3477" w:rsidRPr="00B85C4A" w14:paraId="26CDA1EB" w14:textId="77777777" w:rsidTr="00E45D1E">
        <w:trPr>
          <w:trHeight w:val="366"/>
        </w:trPr>
        <w:tc>
          <w:tcPr>
            <w:tcW w:w="2739" w:type="dxa"/>
            <w:vMerge/>
            <w:tcBorders>
              <w:right w:val="single" w:sz="4" w:space="0" w:color="auto"/>
            </w:tcBorders>
          </w:tcPr>
          <w:p w14:paraId="4705D151" w14:textId="77777777" w:rsidR="005A3477" w:rsidRPr="00B85C4A" w:rsidRDefault="005A3477">
            <w:pPr>
              <w:rPr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BEBB0" w14:textId="5E5ED3EA" w:rsidR="005A3477" w:rsidRPr="00B85C4A" w:rsidRDefault="00D25235" w:rsidP="00CA3C54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B85C4A">
              <w:rPr>
                <w:b/>
                <w:color w:val="0000FF"/>
                <w:sz w:val="48"/>
                <w:szCs w:val="48"/>
                <w:lang w:val="fr-FR"/>
              </w:rPr>
              <w:t>Evaluateur</w:t>
            </w:r>
          </w:p>
        </w:tc>
      </w:tr>
      <w:tr w:rsidR="006400C9" w:rsidRPr="00151DB9" w14:paraId="2244DF67" w14:textId="77777777" w:rsidTr="00E45D1E">
        <w:tc>
          <w:tcPr>
            <w:tcW w:w="2739" w:type="dxa"/>
          </w:tcPr>
          <w:p w14:paraId="110C8BB0" w14:textId="77777777" w:rsidR="006400C9" w:rsidRPr="00B85C4A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  <w:tcBorders>
              <w:top w:val="single" w:sz="4" w:space="0" w:color="auto"/>
            </w:tcBorders>
          </w:tcPr>
          <w:p w14:paraId="52B3195B" w14:textId="77777777" w:rsidR="006400C9" w:rsidRPr="00B85C4A" w:rsidRDefault="006400C9" w:rsidP="009A0481">
            <w:pPr>
              <w:rPr>
                <w:sz w:val="20"/>
                <w:szCs w:val="20"/>
                <w:lang w:val="fr-FR"/>
              </w:rPr>
            </w:pPr>
          </w:p>
          <w:p w14:paraId="441EFA8B" w14:textId="186C5E06" w:rsidR="00C95DA4" w:rsidRPr="00B85C4A" w:rsidRDefault="00C95DA4" w:rsidP="00E45D1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85C4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840D24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B85C4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 w:rsidR="00555426" w:rsidRPr="00B85C4A">
              <w:rPr>
                <w:rFonts w:cs="Arial"/>
                <w:color w:val="000000"/>
                <w:sz w:val="20"/>
                <w:szCs w:val="20"/>
                <w:lang w:val="fr-FR"/>
              </w:rPr>
              <w:t>la</w:t>
            </w:r>
            <w:r w:rsidR="008F0CCA" w:rsidRPr="00B85C4A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fonction </w:t>
            </w:r>
            <w:r w:rsidR="00D8068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du </w:t>
            </w:r>
            <w:r w:rsidR="00840D24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cadre </w:t>
            </w:r>
            <w:r w:rsidR="00D8068F">
              <w:rPr>
                <w:rFonts w:cs="Arial"/>
                <w:color w:val="000000"/>
                <w:sz w:val="20"/>
                <w:szCs w:val="20"/>
                <w:lang w:val="fr-FR"/>
              </w:rPr>
              <w:t>moyen ou supérieur.</w:t>
            </w:r>
          </w:p>
          <w:p w14:paraId="737E8787" w14:textId="77777777" w:rsidR="00C95DA4" w:rsidRPr="00B85C4A" w:rsidRDefault="00C95DA4" w:rsidP="00E45D1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5822287F" w14:textId="7A3CE310" w:rsidR="00C95DA4" w:rsidRPr="00B85C4A" w:rsidRDefault="00C95DA4" w:rsidP="00E45D1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B85C4A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2C8EC6B8" w14:textId="77777777" w:rsidR="006400C9" w:rsidRDefault="006400C9" w:rsidP="008F0CCA">
            <w:pPr>
              <w:rPr>
                <w:sz w:val="20"/>
                <w:szCs w:val="20"/>
                <w:lang w:val="fr-FR"/>
              </w:rPr>
            </w:pPr>
          </w:p>
          <w:p w14:paraId="394A06C1" w14:textId="77777777" w:rsidR="00151DB9" w:rsidRDefault="00151DB9" w:rsidP="00151DB9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14:paraId="67F1F84C" w14:textId="77777777" w:rsidR="00151DB9" w:rsidRDefault="00151DB9" w:rsidP="00151DB9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48CF61D0" w14:textId="77777777" w:rsidR="00151DB9" w:rsidRDefault="00151DB9" w:rsidP="00151DB9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14:paraId="7C6A4BD8" w14:textId="77777777" w:rsidR="00E45D1E" w:rsidRDefault="00E45D1E" w:rsidP="008F0CCA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2957A43F" w14:textId="77777777" w:rsidR="00E45D1E" w:rsidRPr="00B85C4A" w:rsidRDefault="00E45D1E" w:rsidP="008F0CCA">
            <w:pPr>
              <w:rPr>
                <w:sz w:val="20"/>
                <w:szCs w:val="20"/>
                <w:lang w:val="fr-FR"/>
              </w:rPr>
            </w:pPr>
          </w:p>
        </w:tc>
      </w:tr>
      <w:tr w:rsidR="008F0CCA" w:rsidRPr="00B85C4A" w14:paraId="02F6D96F" w14:textId="77777777" w:rsidTr="00E45D1E">
        <w:tc>
          <w:tcPr>
            <w:tcW w:w="2739" w:type="dxa"/>
          </w:tcPr>
          <w:p w14:paraId="177A63E0" w14:textId="77777777" w:rsidR="008F0CCA" w:rsidRPr="00B85C4A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B85C4A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4D564B96" w14:textId="77777777" w:rsidR="008F0CCA" w:rsidRPr="00B85C4A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8F0CCA" w:rsidRPr="00B85C4A" w:rsidRDefault="008F0C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7ABDAA82" w14:textId="77777777" w:rsidR="008F0CCA" w:rsidRPr="00B85C4A" w:rsidRDefault="008F0CCA" w:rsidP="009A0481">
            <w:pPr>
              <w:rPr>
                <w:sz w:val="20"/>
                <w:szCs w:val="20"/>
                <w:lang w:val="fr-FR"/>
              </w:rPr>
            </w:pPr>
          </w:p>
          <w:p w14:paraId="14EC96DB" w14:textId="77777777" w:rsidR="008F0CCA" w:rsidRDefault="00717D73" w:rsidP="00717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L'évaluateur est chargé de tâches, compétences et responsabilités dans le domaine du cycle d'évaluation. Il connaît le contenu de la procédure d'évaluation. Il est à même d'évaluer les collaborateurs, mener des entretiens d'évaluation, utiliser la gestion du temps et rédiger des dossiers. Il connaît les conséquences statutaires de l'évaluation.</w:t>
            </w:r>
            <w:r w:rsidR="008F0CCA" w:rsidRPr="00B85C4A">
              <w:rPr>
                <w:sz w:val="20"/>
                <w:szCs w:val="20"/>
                <w:lang w:val="fr-FR"/>
              </w:rPr>
              <w:t xml:space="preserve"> </w:t>
            </w:r>
          </w:p>
          <w:p w14:paraId="04E5E7B6" w14:textId="368571F0" w:rsidR="00E45D1E" w:rsidRPr="00717D73" w:rsidRDefault="00E45D1E" w:rsidP="00717D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8F0CCA" w:rsidRPr="00B85C4A" w14:paraId="4409692D" w14:textId="77777777" w:rsidTr="00E45D1E">
        <w:tc>
          <w:tcPr>
            <w:tcW w:w="2739" w:type="dxa"/>
          </w:tcPr>
          <w:p w14:paraId="46DE9E83" w14:textId="769FF460" w:rsidR="008F0CCA" w:rsidRPr="00B85C4A" w:rsidRDefault="008F0CCA" w:rsidP="0087676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D8068F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876761" w:rsidRPr="00D8068F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D8068F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876761" w:rsidRPr="00D8068F">
              <w:rPr>
                <w:b/>
                <w:color w:val="0000FF"/>
                <w:sz w:val="20"/>
                <w:szCs w:val="20"/>
                <w:lang w:val="fr-FR"/>
              </w:rPr>
              <w:t>s d’activité</w:t>
            </w:r>
          </w:p>
        </w:tc>
        <w:tc>
          <w:tcPr>
            <w:tcW w:w="6543" w:type="dxa"/>
            <w:gridSpan w:val="2"/>
          </w:tcPr>
          <w:p w14:paraId="6573DB5C" w14:textId="77777777" w:rsidR="008F0CCA" w:rsidRPr="00B85C4A" w:rsidRDefault="008F0CCA" w:rsidP="00A66F68">
            <w:pPr>
              <w:rPr>
                <w:sz w:val="20"/>
                <w:szCs w:val="20"/>
                <w:lang w:val="fr-FR"/>
              </w:rPr>
            </w:pPr>
          </w:p>
          <w:p w14:paraId="22F6A9C1" w14:textId="7D365012" w:rsidR="008F0CCA" w:rsidRPr="00B85C4A" w:rsidRDefault="00D25235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B85C4A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Evaluateur</w:t>
            </w:r>
          </w:p>
          <w:p w14:paraId="409D5793" w14:textId="77777777" w:rsidR="008F0CCA" w:rsidRPr="00B85C4A" w:rsidRDefault="008F0CCA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45C70408" w14:textId="119F1048" w:rsidR="00036E21" w:rsidRPr="00B85C4A" w:rsidRDefault="00036E21" w:rsidP="00D2523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B85C4A">
              <w:rPr>
                <w:rFonts w:cs="Arial"/>
                <w:sz w:val="20"/>
                <w:szCs w:val="20"/>
                <w:lang w:val="fr-FR"/>
              </w:rPr>
              <w:t xml:space="preserve">L'évaluateur peut exécuter la </w:t>
            </w:r>
            <w:r w:rsidRPr="00D8068F">
              <w:rPr>
                <w:rFonts w:cs="Arial"/>
                <w:sz w:val="20"/>
                <w:szCs w:val="20"/>
                <w:lang w:val="fr-FR"/>
              </w:rPr>
              <w:t>procédure d'évaluation, incluant les entretiens de fonction, de fonctionnement et d'évaluation.</w:t>
            </w:r>
          </w:p>
          <w:p w14:paraId="50ACD5BA" w14:textId="77777777" w:rsidR="00D25235" w:rsidRPr="00B85C4A" w:rsidRDefault="00D25235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1F503CC6" w14:textId="74CCEF21" w:rsidR="008F0CCA" w:rsidRPr="00B85C4A" w:rsidRDefault="00EF2A47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B85C4A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possibles (non limitatives) </w:t>
            </w:r>
            <w:r w:rsidR="008F0CCA" w:rsidRPr="00B85C4A">
              <w:rPr>
                <w:rFonts w:cs="Arial"/>
                <w:sz w:val="20"/>
                <w:szCs w:val="20"/>
                <w:u w:val="single"/>
                <w:lang w:val="fr-FR"/>
              </w:rPr>
              <w:t>:</w:t>
            </w:r>
          </w:p>
          <w:p w14:paraId="367605C0" w14:textId="63CF30CE" w:rsidR="00036E21" w:rsidRPr="00B85C4A" w:rsidRDefault="00036E21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Etablir des plan</w:t>
            </w:r>
            <w:r w:rsidR="00FC7A7D">
              <w:rPr>
                <w:rFonts w:ascii="Arial" w:hAnsi="Arial"/>
                <w:sz w:val="20"/>
                <w:szCs w:val="20"/>
                <w:lang w:val="fr-FR"/>
              </w:rPr>
              <w:t>n</w:t>
            </w:r>
            <w:r w:rsidRPr="00B85C4A">
              <w:rPr>
                <w:rFonts w:ascii="Arial" w:hAnsi="Arial"/>
                <w:sz w:val="20"/>
                <w:szCs w:val="20"/>
                <w:lang w:val="fr-FR"/>
              </w:rPr>
              <w:t>ings et passer des accords avec le collaborateur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51A160EC" w14:textId="1ACA73F5" w:rsidR="00036E21" w:rsidRPr="00B85C4A" w:rsidRDefault="00036E21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Elaborer des critères d'évaluation pour son propre service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3D51E656" w14:textId="055EA41C" w:rsidR="00326D0C" w:rsidRPr="00B85C4A" w:rsidRDefault="00326D0C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Accompagner des collaborateurs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09FE5760" w14:textId="360F55E3" w:rsidR="00326D0C" w:rsidRPr="00B85C4A" w:rsidRDefault="00B85C4A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Etablir une analyse de fonctionnement du collaborateur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458C933E" w14:textId="05660660" w:rsidR="00B85C4A" w:rsidRPr="00B85C4A" w:rsidRDefault="00B85C4A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Permettre d'aborder les points problématiques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4A44F8E6" w14:textId="7858E56A" w:rsidR="00B85C4A" w:rsidRPr="00B85C4A" w:rsidRDefault="00B85C4A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Accompagner les questi</w:t>
            </w:r>
            <w:r w:rsidR="00FC7A7D">
              <w:rPr>
                <w:rFonts w:ascii="Arial" w:hAnsi="Arial"/>
                <w:sz w:val="20"/>
                <w:szCs w:val="20"/>
                <w:lang w:val="fr-FR"/>
              </w:rPr>
              <w:t>ons des collaborateurs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3C827FE2" w14:textId="7B61F74B" w:rsidR="00B85C4A" w:rsidRPr="00B85C4A" w:rsidRDefault="00B85C4A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Rédiger des rapports d'évaluation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7570E0C8" w14:textId="70CCC9AD" w:rsidR="00B85C4A" w:rsidRPr="00B85C4A" w:rsidRDefault="00B85C4A" w:rsidP="00E45D1E">
            <w:pPr>
              <w:pStyle w:val="Lijstalinea"/>
              <w:numPr>
                <w:ilvl w:val="0"/>
                <w:numId w:val="15"/>
              </w:numPr>
              <w:ind w:left="805" w:hanging="425"/>
              <w:outlineLvl w:val="0"/>
              <w:rPr>
                <w:rFonts w:ascii="Arial" w:hAnsi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/>
                <w:sz w:val="20"/>
                <w:szCs w:val="20"/>
                <w:lang w:val="fr-FR"/>
              </w:rPr>
              <w:t>Mener des entretiens d'évaluation</w:t>
            </w:r>
            <w:r w:rsidR="00E45D1E">
              <w:rPr>
                <w:rFonts w:ascii="Arial" w:hAnsi="Arial"/>
                <w:sz w:val="20"/>
                <w:szCs w:val="20"/>
                <w:lang w:val="fr-FR"/>
              </w:rPr>
              <w:t>.</w:t>
            </w:r>
          </w:p>
          <w:p w14:paraId="53640CED" w14:textId="77777777" w:rsidR="007C5D98" w:rsidRDefault="007C5D98" w:rsidP="00B85C4A">
            <w:pPr>
              <w:pStyle w:val="Lijstalinea"/>
              <w:ind w:left="38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53A38A9C" w14:textId="7D0725C0" w:rsidR="00E45D1E" w:rsidRPr="00B85C4A" w:rsidRDefault="00E45D1E" w:rsidP="00B85C4A">
            <w:pPr>
              <w:pStyle w:val="Lijstalinea"/>
              <w:ind w:left="38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8F0CCA" w:rsidRPr="00151DB9" w14:paraId="4445A9E7" w14:textId="77777777" w:rsidTr="00E45D1E">
        <w:tc>
          <w:tcPr>
            <w:tcW w:w="2739" w:type="dxa"/>
          </w:tcPr>
          <w:p w14:paraId="2CDB6464" w14:textId="066C5724" w:rsidR="008F0CCA" w:rsidRPr="00B85C4A" w:rsidRDefault="008F0CCA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475A36F1" w:rsidR="008F0CCA" w:rsidRPr="00B85C4A" w:rsidRDefault="008F0CCA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3" w:type="dxa"/>
            <w:gridSpan w:val="2"/>
          </w:tcPr>
          <w:p w14:paraId="44961D58" w14:textId="77777777" w:rsidR="008F0CCA" w:rsidRPr="00B85C4A" w:rsidRDefault="008F0CCA" w:rsidP="00C24CDE">
            <w:pPr>
              <w:rPr>
                <w:sz w:val="20"/>
                <w:szCs w:val="20"/>
                <w:lang w:val="fr-FR"/>
              </w:rPr>
            </w:pPr>
          </w:p>
          <w:p w14:paraId="75A1F8B3" w14:textId="77777777" w:rsidR="00EF2A47" w:rsidRPr="00B85C4A" w:rsidRDefault="00EF2A47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B85C4A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AFA904B" w14:textId="297E77CC" w:rsidR="00264D21" w:rsidRPr="00B85C4A" w:rsidRDefault="00264D21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61CEE83B" w14:textId="77777777" w:rsidR="00EF2A47" w:rsidRPr="00B85C4A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59B00D5A" w14:textId="77777777" w:rsidR="00EF2A47" w:rsidRPr="00B85C4A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51FD2171" w14:textId="77777777" w:rsidR="00EF2A47" w:rsidRDefault="00EF2A47" w:rsidP="00EF2A47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5C4A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Situations et conditions de travail</w:t>
            </w:r>
          </w:p>
          <w:p w14:paraId="3105DFFD" w14:textId="77777777" w:rsidR="00E45D1E" w:rsidRPr="00B85C4A" w:rsidRDefault="00E45D1E" w:rsidP="00E45D1E">
            <w:pPr>
              <w:pStyle w:val="Lijstalinea"/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050B0DF" w14:textId="75E22F25" w:rsidR="003243B5" w:rsidRPr="00E45D1E" w:rsidRDefault="00E45D1E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E45D1E">
              <w:rPr>
                <w:sz w:val="20"/>
                <w:szCs w:val="20"/>
                <w:lang w:val="fr-FR"/>
              </w:rPr>
              <w:t xml:space="preserve">est disponible dans la description de fonction connexe ou selon les dispositions de l’arrêté royal du 19 avril 2014 relatif au statut du personnel opérationnel des zones de secours. </w:t>
            </w:r>
          </w:p>
          <w:p w14:paraId="496EB883" w14:textId="77777777" w:rsidR="00E45D1E" w:rsidRPr="00E45D1E" w:rsidRDefault="00E45D1E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37A95DFF" w14:textId="77777777" w:rsidR="00E45D1E" w:rsidRPr="00E45D1E" w:rsidRDefault="00E45D1E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013786AC" w14:textId="77777777" w:rsidR="00E45D1E" w:rsidRDefault="00E45D1E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1AF8579C" w14:textId="68BAF619" w:rsidR="00E45D1E" w:rsidRPr="00E45D1E" w:rsidRDefault="00E45D1E" w:rsidP="00EF2A47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E45D1E" w:rsidRPr="00151DB9" w14:paraId="01DEF9FB" w14:textId="77777777" w:rsidTr="0056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9" w:type="dxa"/>
          </w:tcPr>
          <w:p w14:paraId="754E6DF5" w14:textId="77777777" w:rsidR="00E45D1E" w:rsidRPr="005665D9" w:rsidRDefault="00E45D1E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Situations et conditions de travail</w:t>
            </w:r>
          </w:p>
          <w:p w14:paraId="5CDD36F4" w14:textId="77777777" w:rsidR="00E45D1E" w:rsidRPr="005665D9" w:rsidRDefault="00E45D1E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15" w:type="dxa"/>
          </w:tcPr>
          <w:p w14:paraId="2D921EA9" w14:textId="77777777" w:rsidR="00E45D1E" w:rsidRDefault="00E45D1E" w:rsidP="005665D9">
            <w:pPr>
              <w:rPr>
                <w:sz w:val="20"/>
                <w:szCs w:val="20"/>
                <w:lang w:val="fr-FR"/>
              </w:rPr>
            </w:pPr>
          </w:p>
          <w:p w14:paraId="59AF0213" w14:textId="77777777" w:rsidR="00E45D1E" w:rsidRPr="005665D9" w:rsidRDefault="00E45D1E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29EF7416" w14:textId="77777777" w:rsidR="00E45D1E" w:rsidRPr="005665D9" w:rsidRDefault="00E45D1E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928" w:type="dxa"/>
          </w:tcPr>
          <w:p w14:paraId="62453A05" w14:textId="77777777" w:rsidR="00E45D1E" w:rsidRDefault="00E45D1E" w:rsidP="005665D9">
            <w:pPr>
              <w:rPr>
                <w:sz w:val="20"/>
                <w:szCs w:val="20"/>
                <w:lang w:val="fr-FR"/>
              </w:rPr>
            </w:pPr>
          </w:p>
          <w:p w14:paraId="14CFBD57" w14:textId="5C1B63E5" w:rsidR="00E45D1E" w:rsidRDefault="00E45D1E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 xml:space="preserve">Obtention </w:t>
            </w:r>
            <w:r w:rsidRPr="0000393B">
              <w:rPr>
                <w:sz w:val="20"/>
                <w:szCs w:val="20"/>
                <w:lang w:val="fr-FR"/>
              </w:rPr>
              <w:t xml:space="preserve">du </w:t>
            </w:r>
            <w:r>
              <w:rPr>
                <w:sz w:val="20"/>
                <w:szCs w:val="20"/>
                <w:lang w:val="fr-FR"/>
              </w:rPr>
              <w:t>certification de module « </w:t>
            </w:r>
            <w:r w:rsidRPr="00E45D1E">
              <w:rPr>
                <w:sz w:val="20"/>
                <w:szCs w:val="20"/>
                <w:lang w:val="fr-FR"/>
              </w:rPr>
              <w:t xml:space="preserve">Gestion des compétences et </w:t>
            </w:r>
            <w:r w:rsidRPr="00D8068F">
              <w:rPr>
                <w:sz w:val="20"/>
                <w:szCs w:val="20"/>
                <w:lang w:val="fr-FR"/>
              </w:rPr>
              <w:t>évaluation » (AR</w:t>
            </w:r>
            <w:r w:rsidR="00876761" w:rsidRPr="00D8068F">
              <w:rPr>
                <w:sz w:val="20"/>
                <w:szCs w:val="20"/>
                <w:lang w:val="fr-FR"/>
              </w:rPr>
              <w:t xml:space="preserve"> Formation 18</w:t>
            </w:r>
            <w:r w:rsidRPr="00D8068F">
              <w:rPr>
                <w:sz w:val="20"/>
                <w:szCs w:val="20"/>
                <w:lang w:val="fr-FR"/>
              </w:rPr>
              <w:t>/</w:t>
            </w:r>
            <w:r w:rsidR="00876761" w:rsidRPr="00D8068F">
              <w:rPr>
                <w:sz w:val="20"/>
                <w:szCs w:val="20"/>
                <w:lang w:val="fr-FR"/>
              </w:rPr>
              <w:t>11</w:t>
            </w:r>
            <w:r w:rsidRPr="00D8068F">
              <w:rPr>
                <w:sz w:val="20"/>
                <w:szCs w:val="20"/>
                <w:lang w:val="fr-FR"/>
              </w:rPr>
              <w:t>/2015)</w:t>
            </w:r>
          </w:p>
          <w:p w14:paraId="009F7F30" w14:textId="77777777" w:rsidR="00E45D1E" w:rsidRPr="005665D9" w:rsidRDefault="00E45D1E" w:rsidP="005665D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228C5BC" w14:textId="77777777" w:rsidR="00E45D1E" w:rsidRDefault="00E45D1E" w:rsidP="00E45D1E">
      <w:pPr>
        <w:rPr>
          <w:lang w:val="fr-FR"/>
        </w:rPr>
      </w:pPr>
    </w:p>
    <w:p w14:paraId="5FAF8044" w14:textId="77777777" w:rsidR="00C1200D" w:rsidRDefault="00C1200D" w:rsidP="00E2473C">
      <w:pPr>
        <w:rPr>
          <w:lang w:val="fr-FR"/>
        </w:rPr>
      </w:pPr>
    </w:p>
    <w:p w14:paraId="533E5C5B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1A69DFD5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ABCC0DF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6402AB0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6B28F8F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4B3A30D3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126FDA42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814D404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2168695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535AF89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679BF775" w14:textId="77777777" w:rsidR="00E45D1E" w:rsidRPr="007335DC" w:rsidRDefault="00E45D1E" w:rsidP="00E45D1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611A9120" w14:textId="77777777" w:rsidR="00E45D1E" w:rsidRPr="00B85C4A" w:rsidRDefault="00E45D1E" w:rsidP="00E2473C">
      <w:pPr>
        <w:rPr>
          <w:lang w:val="fr-FR"/>
        </w:rPr>
      </w:pPr>
    </w:p>
    <w:sectPr w:rsidR="00E45D1E" w:rsidRPr="00B85C4A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2977" w14:textId="77777777" w:rsidR="00201A9E" w:rsidRDefault="00201A9E" w:rsidP="008F4853">
      <w:r>
        <w:separator/>
      </w:r>
    </w:p>
  </w:endnote>
  <w:endnote w:type="continuationSeparator" w:id="0">
    <w:p w14:paraId="4D0720E5" w14:textId="77777777" w:rsidR="00201A9E" w:rsidRDefault="00201A9E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E0119" w14:textId="77777777" w:rsidR="00201A9E" w:rsidRDefault="00201A9E" w:rsidP="008F4853">
      <w:r>
        <w:separator/>
      </w:r>
    </w:p>
  </w:footnote>
  <w:footnote w:type="continuationSeparator" w:id="0">
    <w:p w14:paraId="4185DA5D" w14:textId="77777777" w:rsidR="00201A9E" w:rsidRDefault="00201A9E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918"/>
    <w:multiLevelType w:val="hybridMultilevel"/>
    <w:tmpl w:val="BCD26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F1C55"/>
    <w:multiLevelType w:val="hybridMultilevel"/>
    <w:tmpl w:val="2D26653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852ED"/>
    <w:multiLevelType w:val="hybridMultilevel"/>
    <w:tmpl w:val="0C5C8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810C62"/>
    <w:multiLevelType w:val="hybridMultilevel"/>
    <w:tmpl w:val="987C613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3D28"/>
    <w:multiLevelType w:val="hybridMultilevel"/>
    <w:tmpl w:val="EFB44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C1C96"/>
    <w:multiLevelType w:val="hybridMultilevel"/>
    <w:tmpl w:val="D06EB30A"/>
    <w:lvl w:ilvl="0" w:tplc="36166D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0393B"/>
    <w:rsid w:val="00026778"/>
    <w:rsid w:val="00036E21"/>
    <w:rsid w:val="00123D5E"/>
    <w:rsid w:val="00151DB9"/>
    <w:rsid w:val="00154B37"/>
    <w:rsid w:val="0016726E"/>
    <w:rsid w:val="001D40D4"/>
    <w:rsid w:val="001E5892"/>
    <w:rsid w:val="001F4078"/>
    <w:rsid w:val="00201A9E"/>
    <w:rsid w:val="00264D21"/>
    <w:rsid w:val="002A4AEF"/>
    <w:rsid w:val="003204FF"/>
    <w:rsid w:val="003243B5"/>
    <w:rsid w:val="00326D0C"/>
    <w:rsid w:val="0035647D"/>
    <w:rsid w:val="0035708C"/>
    <w:rsid w:val="00377A38"/>
    <w:rsid w:val="003A0854"/>
    <w:rsid w:val="003C0FA4"/>
    <w:rsid w:val="003D7CDE"/>
    <w:rsid w:val="00401C62"/>
    <w:rsid w:val="00442EA1"/>
    <w:rsid w:val="005139C0"/>
    <w:rsid w:val="00524992"/>
    <w:rsid w:val="00555426"/>
    <w:rsid w:val="005A3477"/>
    <w:rsid w:val="005B36AB"/>
    <w:rsid w:val="005C53F7"/>
    <w:rsid w:val="006249F2"/>
    <w:rsid w:val="006400C9"/>
    <w:rsid w:val="0065079A"/>
    <w:rsid w:val="00692BB0"/>
    <w:rsid w:val="006A163E"/>
    <w:rsid w:val="006D198D"/>
    <w:rsid w:val="00717D73"/>
    <w:rsid w:val="007C5D98"/>
    <w:rsid w:val="007E416B"/>
    <w:rsid w:val="007F2A66"/>
    <w:rsid w:val="00840D24"/>
    <w:rsid w:val="00841151"/>
    <w:rsid w:val="008655BE"/>
    <w:rsid w:val="00876761"/>
    <w:rsid w:val="008A516C"/>
    <w:rsid w:val="008F0CCA"/>
    <w:rsid w:val="008F4853"/>
    <w:rsid w:val="00917175"/>
    <w:rsid w:val="00927DFA"/>
    <w:rsid w:val="00973B7D"/>
    <w:rsid w:val="00981462"/>
    <w:rsid w:val="009A0481"/>
    <w:rsid w:val="00A6262C"/>
    <w:rsid w:val="00A643AB"/>
    <w:rsid w:val="00A66F68"/>
    <w:rsid w:val="00B311DD"/>
    <w:rsid w:val="00B36518"/>
    <w:rsid w:val="00B54CCE"/>
    <w:rsid w:val="00B613F3"/>
    <w:rsid w:val="00B65117"/>
    <w:rsid w:val="00B85459"/>
    <w:rsid w:val="00B85C4A"/>
    <w:rsid w:val="00BC6562"/>
    <w:rsid w:val="00C00DE0"/>
    <w:rsid w:val="00C1200D"/>
    <w:rsid w:val="00C246F3"/>
    <w:rsid w:val="00C75339"/>
    <w:rsid w:val="00C95DA4"/>
    <w:rsid w:val="00CA3C54"/>
    <w:rsid w:val="00CC5128"/>
    <w:rsid w:val="00CE6A6F"/>
    <w:rsid w:val="00D25235"/>
    <w:rsid w:val="00D27580"/>
    <w:rsid w:val="00D8068F"/>
    <w:rsid w:val="00D93787"/>
    <w:rsid w:val="00E2473C"/>
    <w:rsid w:val="00E45D1E"/>
    <w:rsid w:val="00E9399D"/>
    <w:rsid w:val="00EC4FE1"/>
    <w:rsid w:val="00EF2A47"/>
    <w:rsid w:val="00FB365E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3C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3C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3C54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3C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3C54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3C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3C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3C54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3C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3C54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B162-930D-4B8E-B86D-366F597B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2016-05-23T10:00:00Z</dcterms:created>
  <dcterms:modified xsi:type="dcterms:W3CDTF">2016-05-23T10:00:00Z</dcterms:modified>
</cp:coreProperties>
</file>